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Theme="majorEastAsia" w:hAnsiTheme="majorEastAsia" w:eastAsiaTheme="majorEastAsia"/>
          <w:color w:val="C00000"/>
          <w:kern w:val="0"/>
          <w:sz w:val="24"/>
          <w:u w:val="single" w:color="auto"/>
        </w:rPr>
      </w:pPr>
      <w:r>
        <w:rPr>
          <w:rFonts w:hint="eastAsia" w:asciiTheme="majorEastAsia" w:hAnsiTheme="majorEastAsia" w:eastAsiaTheme="majorEastAsia"/>
          <w:color w:val="000000" w:themeColor="text1"/>
          <w:kern w:val="0"/>
          <w:sz w:val="24"/>
          <w:u w:val="single" w:color="auto"/>
        </w:rPr>
        <w:t>お手続きされる方　各位</w:t>
      </w:r>
    </w:p>
    <w:p>
      <w:pPr>
        <w:pStyle w:val="0"/>
        <w:ind w:right="480"/>
        <w:jc w:val="righ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pacing w:val="70"/>
          <w:kern w:val="0"/>
          <w:sz w:val="24"/>
          <w:fitText w:val="2520" w:id="1"/>
        </w:rPr>
        <w:t>平成２８年１</w:t>
      </w:r>
      <w:r>
        <w:rPr>
          <w:rFonts w:hint="eastAsia" w:asciiTheme="majorEastAsia" w:hAnsiTheme="majorEastAsia" w:eastAsiaTheme="majorEastAsia"/>
          <w:color w:val="000000" w:themeColor="text1"/>
          <w:kern w:val="0"/>
          <w:sz w:val="24"/>
          <w:fitText w:val="2520" w:id="1"/>
        </w:rPr>
        <w:t>月</w:t>
      </w:r>
    </w:p>
    <w:p>
      <w:pPr>
        <w:pStyle w:val="0"/>
        <w:ind w:right="480"/>
        <w:jc w:val="righ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pacing w:val="42"/>
          <w:kern w:val="0"/>
          <w:sz w:val="24"/>
          <w:fitText w:val="2520" w:id="2"/>
        </w:rPr>
        <w:t>平川市高齢介護</w:t>
      </w:r>
      <w:r>
        <w:rPr>
          <w:rFonts w:hint="eastAsia" w:asciiTheme="majorEastAsia" w:hAnsiTheme="majorEastAsia" w:eastAsiaTheme="majorEastAsia"/>
          <w:color w:val="000000" w:themeColor="text1"/>
          <w:spacing w:val="6"/>
          <w:kern w:val="0"/>
          <w:sz w:val="24"/>
          <w:fitText w:val="2520" w:id="2"/>
        </w:rPr>
        <w:t>課</w:t>
      </w:r>
    </w:p>
    <w:p>
      <w:pPr>
        <w:pStyle w:val="0"/>
        <w:ind w:right="480"/>
        <w:jc w:val="right"/>
        <w:rPr>
          <w:rFonts w:hint="default" w:ascii="HGS明朝E" w:hAnsi="HGS明朝E" w:eastAsia="HGS明朝E"/>
          <w:color w:val="000000" w:themeColor="text1"/>
          <w:kern w:val="0"/>
          <w:sz w:val="24"/>
        </w:rPr>
      </w:pPr>
      <w:r>
        <w:rPr>
          <w:rFonts w:hint="default" w:ascii="HGS明朝E" w:hAnsi="HGS明朝E" w:eastAsia="HGS明朝E"/>
          <w:color w:val="000000" w:themeColor="text1"/>
          <w:kern w:val="0"/>
          <w:sz w:val="24"/>
        </w:rPr>
        <w:pict>
          <v:rect id="_x0000_s1026" style="height:1.5pt;width:523.29pt;" o:oned="t" o:hr="t" o:hrstd="t" o:hralign="center" filled="t" fillcolor="#a0a0a0" stroked="f" o:spt="1">
            <v:fill/>
            <v:textbox style="layout-flow:horizontal;" inset="2.0637499999999998mm,0.24694444444444438mm,2.0637499999999998mm,0.24694444444444438mm"/>
            <v:imagedata o:title=""/>
            <w10:anchorlock/>
          </v:rect>
        </w:pict>
      </w:r>
    </w:p>
    <w:p>
      <w:pPr>
        <w:pStyle w:val="0"/>
        <w:jc w:val="center"/>
        <w:rPr>
          <w:rFonts w:hint="default" w:ascii="HGS創英角ｺﾞｼｯｸUB" w:hAnsi="HGS創英角ｺﾞｼｯｸUB" w:eastAsia="HGS創英角ｺﾞｼｯｸUB"/>
          <w:color w:val="FF0000"/>
          <w:sz w:val="72"/>
        </w:rPr>
      </w:pPr>
      <w:r>
        <w:rPr>
          <w:rFonts w:hint="eastAsia" w:ascii="HGS創英角ｺﾞｼｯｸUB" w:hAnsi="HGS創英角ｺﾞｼｯｸUB" w:eastAsia="HGS創英角ｺﾞｼｯｸUB"/>
          <w:color w:val="FF0000"/>
          <w:sz w:val="72"/>
        </w:rPr>
        <w:t>マイナンバー提示のお願い</w:t>
      </w:r>
    </w:p>
    <w:p>
      <w:pPr>
        <w:pStyle w:val="0"/>
        <w:ind w:left="210" w:leftChars="100" w:firstLine="241" w:firstLineChars="10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平成２８年１月からマイナンバー制度（社会保障・税番号制度）が実施されることにより、</w:t>
      </w:r>
    </w:p>
    <w:p>
      <w:pPr>
        <w:pStyle w:val="0"/>
        <w:ind w:firstLine="241" w:firstLineChars="10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社会保障の手続きなどで各種申請書等にマイナンバー（個人番号）を記載することが義務づ</w:t>
      </w:r>
    </w:p>
    <w:p>
      <w:pPr>
        <w:pStyle w:val="0"/>
        <w:ind w:firstLine="241" w:firstLineChars="10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けられます。</w:t>
      </w:r>
    </w:p>
    <w:p>
      <w:pPr>
        <w:pStyle w:val="0"/>
        <w:ind w:firstLine="482" w:firstLineChars="20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つきましては、下記のお手続きの際にマイナンバー等の提示が必要となりますのでご協力</w:t>
      </w:r>
    </w:p>
    <w:p>
      <w:pPr>
        <w:pStyle w:val="0"/>
        <w:ind w:firstLine="241" w:firstLineChars="10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くださいますようお願いいたします。</w:t>
      </w:r>
    </w:p>
    <w:p>
      <w:pPr>
        <w:pStyle w:val="0"/>
        <w:spacing w:line="240" w:lineRule="exact"/>
        <w:ind w:firstLine="315" w:firstLineChars="150"/>
        <w:rPr>
          <w:rFonts w:hint="default"/>
        </w:rPr>
      </w:pPr>
    </w:p>
    <w:p>
      <w:pPr>
        <w:pStyle w:val="0"/>
        <w:ind w:firstLine="315" w:firstLineChars="15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-5715</wp:posOffset>
                </wp:positionV>
                <wp:extent cx="6104890" cy="398780"/>
                <wp:effectExtent l="635" t="635" r="29845" b="10795"/>
                <wp:wrapNone/>
                <wp:docPr id="1027" name="AutoShape 1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AutoShape 1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104890" cy="39878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2" style="z-index:6;height:31.4pt;mso-wrap-distance-left:9pt;width:480.7pt;mso-wrap-distance-top:0pt;mso-position-horizontal-relative:text;position:absolute;margin-top:-0.45pt;margin-left:9.75pt;mso-position-vertical-relative:text;mso-wrap-distance-bottom:0pt;mso-wrap-distance-right:9pt;" o:spid="_x0000_s1027" o:allowincell="t" o:allowoverlap="t" filled="f" stroked="t" strokecolor="#4f81bd [3204]" strokeweight="1pt" o:spt="185" type="#_x0000_t185" adj="36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マイナンバー</w:t>
      </w:r>
      <w:r>
        <w:rPr>
          <w:rFonts w:hint="eastAsia"/>
        </w:rPr>
        <w:t xml:space="preserve"> </w:t>
      </w:r>
      <w:r>
        <w:rPr>
          <w:rFonts w:hint="eastAsia"/>
        </w:rPr>
        <w:t>…</w:t>
      </w:r>
      <w:r>
        <w:rPr>
          <w:rFonts w:hint="eastAsia"/>
        </w:rPr>
        <w:t xml:space="preserve"> </w:t>
      </w:r>
      <w:r>
        <w:rPr>
          <w:rFonts w:hint="eastAsia"/>
        </w:rPr>
        <w:t>社会保障・税番号。平成２７年１０月から住民票を有する全ての方に通知される</w:t>
      </w:r>
    </w:p>
    <w:p>
      <w:pPr>
        <w:pStyle w:val="0"/>
        <w:ind w:firstLine="1995" w:firstLineChars="950"/>
        <w:rPr>
          <w:rFonts w:hint="default"/>
        </w:rPr>
      </w:pPr>
      <w:r>
        <w:rPr>
          <w:rFonts w:hint="eastAsia"/>
        </w:rPr>
        <w:t>１２桁の番号。</w:t>
      </w:r>
    </w:p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default"/>
          <w:b w:val="1"/>
        </w:rPr>
        <mc:AlternateContent>
          <mc:Choice Requires="wps">
            <w:drawing>
              <wp:anchor distT="0" distB="0" distL="114300" distR="114300" simplePos="0" relativeHeight="4" behindDoc="1" locked="0" layoutInCell="1" hidden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-7620</wp:posOffset>
                </wp:positionV>
                <wp:extent cx="6647180" cy="541020"/>
                <wp:effectExtent l="635" t="635" r="29845" b="10795"/>
                <wp:wrapNone/>
                <wp:docPr id="1028" name="正方形/長方形 8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正方形/長方形 8"/>
                      <wps:cNvSpPr/>
                      <wps:spPr>
                        <a:xfrm>
                          <a:off x="0" y="0"/>
                          <a:ext cx="6647180" cy="541020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12700" cap="flat" cmpd="sng" algn="ctr">
                          <a:solidFill>
                            <a:schemeClr val="accent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inorEastAsia" w:hAnsiTheme="minorEastAsia"/>
                                <w:b w:val="1"/>
                                <w:sz w:val="40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b w:val="1"/>
                                <w:sz w:val="40"/>
                              </w:rPr>
                              <w:t>提示が必要なお手続き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8" style="z-index:-503316476;height:42.6pt;mso-wrap-distance-left:9pt;width:523.4pt;mso-wrap-distance-top:0pt;mso-position-horizontal-relative:text;position:absolute;margin-top:-0.6pt;margin-left:3.75pt;mso-position-vertical-relative:text;mso-wrap-distance-bottom:0pt;mso-wrap-distance-right:9pt;v-text-anchor:middle;" o:spid="_x0000_s1028" o:allowincell="t" o:allowoverlap="t" filled="t" fillcolor="#ccff99" stroked="t" strokecolor="#4f81bd [3204]" strokeweight="1pt" o:spt="1">
                <v:fill/>
                <v:stroke linestyle="single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Theme="minorEastAsia" w:hAnsiTheme="minorEastAsia"/>
                          <w:b w:val="1"/>
                          <w:sz w:val="40"/>
                        </w:rPr>
                      </w:pPr>
                      <w:r>
                        <w:rPr>
                          <w:rFonts w:hint="eastAsia" w:asciiTheme="minorEastAsia" w:hAnsiTheme="minorEastAsia"/>
                          <w:b w:val="1"/>
                          <w:sz w:val="40"/>
                        </w:rPr>
                        <w:t>提示が必要なお手続き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jc w:val="center"/>
        <w:rPr>
          <w:rFonts w:hint="default"/>
          <w:b w:val="1"/>
        </w:rPr>
      </w:pPr>
      <w:r>
        <w:rPr>
          <w:rFonts w:hint="default"/>
          <w:b w:val="1"/>
        </w:rPr>
        <mc:AlternateContent>
          <mc:Choice Requires="wps">
            <w:drawing>
              <wp:anchor distT="0" distB="0" distL="114300" distR="114300" simplePos="0" relativeHeight="3" behindDoc="1" locked="0" layoutInCell="1" hidden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76835</wp:posOffset>
                </wp:positionV>
                <wp:extent cx="6648450" cy="1390650"/>
                <wp:effectExtent l="635" t="635" r="29845" b="10795"/>
                <wp:wrapNone/>
                <wp:docPr id="1029" name="正方形/長方形 7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正方形/長方形 7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648450" cy="1390650"/>
                        </a:xfrm>
                        <a:prstGeom prst="rect">
                          <a:avLst/>
                        </a:prstGeom>
                        <a:solidFill>
                          <a:srgbClr val="FFFFCC">
                            <a:alpha val="16000"/>
                          </a:srgbClr>
                        </a:solidFill>
                        <a:ln w="12700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7" style="z-index:-503316477;height:109.5pt;mso-wrap-distance-left:9pt;width:523.5pt;mso-wrap-distance-top:0pt;mso-position-horizontal-relative:text;position:absolute;margin-top:6.05pt;margin-left:3.75pt;mso-position-vertical-relative:text;mso-wrap-distance-bottom:0pt;mso-wrap-distance-right:9pt;" o:spid="_x0000_s1029" o:allowincell="t" o:allowoverlap="t" filled="t" fillcolor="#ffffcc" stroked="t" strokecolor="#1f497d [3215]" strokeweight="1pt" o:spt="1">
                <v:fill opacity="10485f"/>
                <v:stroke miterlimit="8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ind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●要介護（要支援）認定に関するお手続き　　　　　　　　</w:t>
      </w:r>
    </w:p>
    <w:p>
      <w:pPr>
        <w:pStyle w:val="0"/>
        <w:ind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●負担限度額認定に関するお手続き</w:t>
      </w:r>
    </w:p>
    <w:p>
      <w:pPr>
        <w:pStyle w:val="0"/>
        <w:ind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●高額介護サービス費に関するお手続き　　　　　　　</w:t>
      </w:r>
    </w:p>
    <w:p>
      <w:pPr>
        <w:pStyle w:val="0"/>
        <w:ind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●被保険者証等の再交付に関するお手続き　　　　　　　</w:t>
      </w:r>
    </w:p>
    <w:p>
      <w:pPr>
        <w:pStyle w:val="0"/>
        <w:ind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●居宅サービス・介護予防サービス計画作成に関するお手続き　　　　　　　　</w:t>
      </w:r>
    </w:p>
    <w:p>
      <w:pPr>
        <w:pStyle w:val="0"/>
        <w:rPr>
          <w:rFonts w:hint="eastAsia"/>
          <w:sz w:val="22"/>
        </w:rPr>
      </w:pPr>
    </w:p>
    <w:p>
      <w:pPr>
        <w:pStyle w:val="0"/>
        <w:ind w:firstLine="1446" w:firstLineChars="600"/>
        <w:rPr>
          <w:rFonts w:hint="default" w:asciiTheme="minorEastAsia" w:hAnsiTheme="minorEastAsia"/>
          <w:b w:val="1"/>
          <w:sz w:val="24"/>
        </w:rPr>
      </w:pPr>
      <w:r>
        <w:rPr>
          <w:rFonts w:hint="eastAsia" w:asciiTheme="minorEastAsia" w:hAnsiTheme="minorEastAsia"/>
          <w:b w:val="1"/>
          <w:sz w:val="24"/>
        </w:rPr>
        <w:t>マイナンバーを提示していただく際、本人確認として、</w:t>
      </w:r>
    </w:p>
    <w:p>
      <w:pPr>
        <w:pStyle w:val="0"/>
        <w:ind w:firstLine="1325" w:firstLineChars="550"/>
        <w:rPr>
          <w:rFonts w:hint="default"/>
          <w:sz w:val="24"/>
        </w:rPr>
      </w:pPr>
      <w:r>
        <w:rPr>
          <w:rFonts w:hint="eastAsia" w:asciiTheme="minorEastAsia" w:hAnsiTheme="minorEastAsia"/>
          <w:b w:val="1"/>
          <w:color w:val="FF0000"/>
          <w:sz w:val="24"/>
        </w:rPr>
        <w:t>「番号の確認」</w:t>
      </w:r>
      <w:r>
        <w:rPr>
          <w:rFonts w:hint="eastAsia" w:asciiTheme="minorEastAsia" w:hAnsiTheme="minorEastAsia"/>
          <w:b w:val="1"/>
          <w:sz w:val="24"/>
        </w:rPr>
        <w:t>と</w:t>
      </w:r>
      <w:r>
        <w:rPr>
          <w:rFonts w:hint="eastAsia" w:asciiTheme="minorEastAsia" w:hAnsiTheme="minorEastAsia"/>
          <w:b w:val="1"/>
          <w:color w:val="FF0000"/>
          <w:sz w:val="24"/>
        </w:rPr>
        <w:t>「身元（実在）の確認」</w:t>
      </w:r>
      <w:r>
        <w:rPr>
          <w:rFonts w:hint="eastAsia" w:asciiTheme="minorEastAsia" w:hAnsiTheme="minorEastAsia"/>
          <w:b w:val="1"/>
          <w:sz w:val="24"/>
        </w:rPr>
        <w:t>の２つの確認が必要となります。</w:t>
      </w:r>
    </w:p>
    <w:p>
      <w:pPr>
        <w:pStyle w:val="0"/>
        <w:rPr>
          <w:rFonts w:hint="default"/>
        </w:rPr>
      </w:pPr>
      <w:r>
        <w:rPr>
          <w:rFonts w:hint="default"/>
        </w:rPr>
        <w:drawing>
          <wp:inline distT="0" distB="0" distL="0" distR="0">
            <wp:extent cx="6645910" cy="2545080"/>
            <wp:effectExtent l="0" t="0" r="2540" b="7620"/>
            <wp:docPr id="1030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default" w:ascii="HGS明朝E" w:hAnsi="HGS明朝E" w:eastAsia="HGS明朝E"/>
          <w:color w:val="000000" w:themeColor="text1"/>
          <w:kern w:val="0"/>
          <w:sz w:val="24"/>
        </w:rPr>
        <w:pict>
          <v:rect id="_x0000_s1031" style="height:1.5pt;width:523.29pt;" o:oned="t" o:hr="t" o:hrstd="t" o:hralign="center" filled="t" fillcolor="#a0a0a0" stroked="f" o:spt="1">
            <v:fill/>
            <v:textbox style="layout-flow:horizontal;" inset="2.0637499999999998mm,0.24694444444444438mm,2.0637499999999998mm,0.24694444444444438mm"/>
            <v:imagedata o:title=""/>
            <w10:anchorlock/>
          </v:rect>
        </w:pic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●お手続きによって、本人以外に世帯構成員の方のマイナンバーを提示していただく場合があります。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●本人以外の方（法定代理人も含む）がお手続きされる場合は、裏面をご覧ください。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●法令等の改正により、記載内容に変更が生じる場合があります。予めご了承ください。</w:t>
      </w:r>
    </w:p>
    <w:p>
      <w:pPr>
        <w:pStyle w:val="0"/>
        <w:jc w:val="center"/>
        <w:rPr>
          <w:rFonts w:hint="default"/>
          <w:b w:val="1"/>
        </w:rPr>
      </w:pPr>
    </w:p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w:t>本人以外の方（法定代理人も含む）がお手続きされる場合</w:t>
      </w:r>
    </w:p>
    <w:p>
      <w:pPr>
        <w:pStyle w:val="0"/>
        <w:ind w:firstLine="420" w:firstLineChars="200"/>
        <w:jc w:val="left"/>
        <w:rPr>
          <w:rFonts w:hint="default"/>
        </w:rPr>
      </w:pPr>
      <w:r>
        <w:rPr>
          <w:rFonts w:hint="eastAsia"/>
        </w:rPr>
        <w:t>法定代理人…親権者（ご本人が</w:t>
      </w:r>
      <w:r>
        <w:rPr>
          <w:rFonts w:hint="eastAsia" w:asciiTheme="minorEastAsia" w:hAnsiTheme="minorEastAsia"/>
        </w:rPr>
        <w:t>20</w:t>
      </w:r>
      <w:r>
        <w:rPr>
          <w:rFonts w:hint="eastAsia"/>
        </w:rPr>
        <w:t>歳未満の場合のみ）、未成年後見人、成年後見人</w:t>
      </w:r>
    </w:p>
    <w:p>
      <w:pPr>
        <w:pStyle w:val="0"/>
        <w:ind w:firstLine="420" w:firstLineChars="200"/>
        <w:jc w:val="left"/>
        <w:rPr>
          <w:rFonts w:hint="default"/>
        </w:rPr>
      </w:pPr>
      <w:r>
        <w:rPr>
          <w:rFonts w:hint="eastAsia"/>
        </w:rPr>
        <w:t>※上記の法定代理人以外の代理人は、すべて任意代理人となります。</w:t>
      </w:r>
    </w:p>
    <w:p>
      <w:pPr>
        <w:pStyle w:val="0"/>
        <w:jc w:val="center"/>
        <w:rPr>
          <w:rFonts w:hint="default"/>
          <w:sz w:val="32"/>
        </w:rPr>
      </w:pPr>
      <w:r>
        <w:rPr>
          <w:rFonts w:hint="default" w:ascii="HGS明朝E" w:hAnsi="HGS明朝E" w:eastAsia="HGS明朝E"/>
          <w:color w:val="000000" w:themeColor="text1"/>
          <w:kern w:val="0"/>
          <w:sz w:val="24"/>
        </w:rPr>
        <w:pict>
          <v:rect id="_x0000_s1032" style="height:1.5pt;width:523.29pt;" o:oned="t" o:hr="t" o:hrstd="t" o:hralign="center" filled="t" fillcolor="#a0a0a0" stroked="f" o:spt="1">
            <v:fill/>
            <v:textbox style="layout-flow:horizontal;" inset="2.0637499999999998mm,0.24694444444444438mm,2.0637499999999998mm,0.24694444444444438mm"/>
            <v:imagedata o:title=""/>
            <w10:anchorlock/>
          </v:rect>
        </w:pict>
      </w:r>
    </w:p>
    <w:p>
      <w:pPr>
        <w:pStyle w:val="0"/>
        <w:jc w:val="center"/>
        <w:rPr>
          <w:rFonts w:hint="default"/>
          <w:sz w:val="40"/>
        </w:rPr>
      </w:pPr>
      <w:r>
        <w:rPr>
          <w:rFonts w:hint="default"/>
          <w:sz w:val="40"/>
        </w:rPr>
        <w:drawing>
          <wp:inline distT="0" distB="0" distL="0" distR="0">
            <wp:extent cx="4889500" cy="4584700"/>
            <wp:effectExtent l="0" t="0" r="0" b="0"/>
            <wp:docPr id="1033" name="Picture 5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5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89500" cy="458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※法定代理人（親権者を除く）および任意代理人が本人に代わって申請を行う際は、</w:t>
      </w:r>
      <w:r>
        <w:rPr>
          <w:rFonts w:hint="eastAsia"/>
          <w:color w:val="FF0000"/>
          <w:sz w:val="22"/>
          <w14:props3d w14:extrusionH="0" w14:contourW="0" w14:prstMaterial="matte"/>
        </w:rPr>
        <w:t>代理権の確認</w:t>
      </w:r>
      <w:r>
        <w:rPr>
          <w:rFonts w:hint="eastAsia"/>
          <w:sz w:val="22"/>
        </w:rPr>
        <w:t>と</w:t>
      </w: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color w:val="FF0000"/>
          <w:sz w:val="22"/>
          <w14:props3d w14:extrusionH="0" w14:contourW="0" w14:prstMaterial="matte"/>
        </w:rPr>
        <w:t>本人確認</w:t>
      </w:r>
      <w:r>
        <w:rPr>
          <w:rFonts w:hint="eastAsia"/>
          <w:sz w:val="22"/>
        </w:rPr>
        <w:t>が必要となります。</w:t>
      </w:r>
    </w:p>
    <w:p>
      <w:pPr>
        <w:pStyle w:val="0"/>
        <w:ind w:left="210" w:leftChars="100"/>
        <w:rPr>
          <w:rFonts w:hint="default"/>
          <w:sz w:val="22"/>
        </w:rPr>
      </w:pPr>
      <w:r>
        <w:rPr>
          <w:rFonts w:hint="eastAsia"/>
          <w:sz w:val="22"/>
        </w:rPr>
        <w:t>※本人以外の方が窓口に申請書を持参した場合（</w:t>
      </w:r>
      <w:r>
        <w:rPr>
          <w:rFonts w:hint="eastAsia"/>
          <w:color w:val="FF0000"/>
          <w:sz w:val="22"/>
        </w:rPr>
        <w:t>使者の場合</w:t>
      </w:r>
      <w:r>
        <w:rPr>
          <w:rFonts w:hint="eastAsia"/>
          <w:sz w:val="22"/>
        </w:rPr>
        <w:t>）、当該使者の方の本人確認は必要ありま</w:t>
      </w:r>
    </w:p>
    <w:p>
      <w:pPr>
        <w:pStyle w:val="0"/>
        <w:ind w:left="210" w:leftChars="100"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せん。ただし、申請書の作成にある程度関与するなど、意思決定に関与しているのであれば、使者</w:t>
      </w:r>
    </w:p>
    <w:p>
      <w:pPr>
        <w:pStyle w:val="0"/>
        <w:ind w:left="210" w:leftChars="100"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ではなく任意代理人に当たると判断することがあります。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※施設職員の方も、任意代理人または使者になります。</w:t>
      </w:r>
    </w:p>
    <w:p>
      <w:pPr>
        <w:pStyle w:val="0"/>
        <w:ind w:left="210" w:leftChars="100" w:firstLine="240" w:firstLineChars="100"/>
        <w:rPr>
          <w:rFonts w:hint="default"/>
          <w:sz w:val="24"/>
        </w:rPr>
      </w:pPr>
    </w:p>
    <w:p>
      <w:pPr>
        <w:pStyle w:val="0"/>
        <w:ind w:left="210" w:leftChars="100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【お問い合せ先】</w:t>
      </w:r>
    </w:p>
    <w:p>
      <w:pPr>
        <w:pStyle w:val="0"/>
        <w:ind w:left="210" w:leftChars="100" w:firstLine="240" w:firstLineChars="100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5" behindDoc="1" locked="0" layoutInCell="1" hidden="0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97155</wp:posOffset>
                </wp:positionV>
                <wp:extent cx="5969635" cy="2190750"/>
                <wp:effectExtent l="635" t="635" r="29845" b="10795"/>
                <wp:wrapNone/>
                <wp:docPr id="1034" name="正方形/長方形 4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正方形/長方形 4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969635" cy="21907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  <a:alpha val="27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4" style="z-index:-503316475;height:172.5pt;mso-wrap-distance-left:9pt;width:470.05pt;mso-wrap-distance-top:0pt;mso-position-horizontal-relative:text;position:absolute;margin-top:7.65pt;margin-left:27pt;mso-position-vertical-relative:text;mso-wrap-distance-bottom:0pt;mso-wrap-distance-right:9pt;" o:spid="_x0000_s1034" o:allowincell="t" o:allowoverlap="t" filled="t" fillcolor="#93cedd" stroked="t" strokecolor="#244062 [1604]" strokeweight="2pt" o:spt="1">
                <v:fill opacity="17694f"/>
                <v:stroke miterlimit="8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ind w:firstLine="880" w:firstLineChars="400"/>
        <w:rPr>
          <w:rFonts w:hint="default"/>
          <w:sz w:val="22"/>
        </w:rPr>
      </w:pPr>
      <w:r>
        <w:rPr>
          <w:rFonts w:hint="eastAsia"/>
          <w:sz w:val="22"/>
        </w:rPr>
        <w:t>●「通知カード」「個人番号カード」に関することや、その他マイナンバー制度について</w:t>
      </w:r>
    </w:p>
    <w:p>
      <w:pPr>
        <w:pStyle w:val="0"/>
        <w:ind w:left="210" w:leftChars="100"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　　　　『マイナンバー総合フリーダイヤル』</w:t>
      </w:r>
    </w:p>
    <w:p>
      <w:pPr>
        <w:pStyle w:val="0"/>
        <w:ind w:firstLine="1320" w:firstLineChars="600"/>
        <w:rPr>
          <w:rFonts w:hint="default"/>
          <w:sz w:val="22"/>
        </w:rPr>
      </w:pPr>
      <w:r>
        <w:rPr>
          <w:rFonts w:hint="eastAsia"/>
          <w:sz w:val="22"/>
        </w:rPr>
        <w:t>電話　０１２０－９５－０１７８</w:t>
      </w:r>
    </w:p>
    <w:p>
      <w:pPr>
        <w:pStyle w:val="0"/>
        <w:ind w:firstLine="1320" w:firstLineChars="60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●「介護保険」について</w:t>
      </w: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　　　　　平川市　健康福祉部高齢介護課（本庁２階）</w:t>
      </w:r>
    </w:p>
    <w:p>
      <w:pPr>
        <w:pStyle w:val="0"/>
        <w:ind w:firstLine="220" w:firstLineChars="100"/>
        <w:rPr>
          <w:rFonts w:hint="eastAsia"/>
          <w:sz w:val="22"/>
        </w:rPr>
      </w:pPr>
      <w:r>
        <w:rPr>
          <w:rFonts w:hint="eastAsia"/>
          <w:sz w:val="22"/>
        </w:rPr>
        <w:t>　　　　　　　　　　電話　　</w:t>
      </w:r>
      <w:bookmarkStart w:id="0" w:name="_GoBack"/>
      <w:bookmarkEnd w:id="0"/>
      <w:r>
        <w:rPr>
          <w:rFonts w:hint="eastAsia"/>
          <w:spacing w:val="55"/>
          <w:sz w:val="22"/>
          <w:fitText w:val="1540" w:id="3"/>
        </w:rPr>
        <w:t>介護保険</w:t>
      </w:r>
      <w:r>
        <w:rPr>
          <w:rFonts w:hint="eastAsia"/>
          <w:sz w:val="22"/>
          <w:fitText w:val="1540" w:id="3"/>
        </w:rPr>
        <w:t>係</w:t>
      </w:r>
      <w:r>
        <w:rPr>
          <w:rFonts w:hint="eastAsia"/>
          <w:sz w:val="22"/>
        </w:rPr>
        <w:t>　０１７２－５５－５８６２（直通）</w:t>
      </w:r>
    </w:p>
    <w:p>
      <w:pPr>
        <w:pStyle w:val="0"/>
        <w:ind w:firstLine="220" w:firstLineChars="100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　地域包括支援係　０１７２－５５－５３７４（直通）</w:t>
      </w:r>
    </w:p>
    <w:sectPr>
      <w:pgSz w:w="11906" w:h="16838"/>
      <w:pgMar w:top="567" w:right="720" w:bottom="397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pitch w:val="fixed"/>
    <w:sig w:usb0="00000000" w:usb1="00000000" w:usb2="00000000" w:usb3="00000000" w:csb0="9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明朝E">
    <w:panose1 w:val="00000000000000000000"/>
    <w:charset w:val="80"/>
    <w:family w:val="roman"/>
    <w:pitch w:val="fixed"/>
    <w:sig w:usb0="00000000" w:usb1="00000000" w:usb2="00000000" w:usb3="00000000" w:csb0="9F000200" w:csb1="00000000"/>
  </w:font>
  <w:font w:name="HGS創英角ｺﾞｼｯｸUB">
    <w:panose1 w:val="00000000000000000000"/>
    <w:charset w:val="80"/>
    <w:family w:val="modern"/>
    <w:pitch w:val="fixed"/>
    <w:sig w:usb0="00000000" w:usb1="00000000" w:usb2="00000000" w:usb3="00000000" w:csb0="9F000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Date"/>
    <w:basedOn w:val="0"/>
    <w:next w:val="0"/>
    <w:link w:val="18"/>
    <w:uiPriority w:val="0"/>
  </w:style>
  <w:style w:type="character" w:styleId="18" w:customStyle="1">
    <w:name w:val="日付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Normal (Web)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emf" /><Relationship Id="rId6" Type="http://schemas.openxmlformats.org/officeDocument/2006/relationships/image" Target="media/image2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90</TotalTime>
  <Pages>2</Pages>
  <Words>1</Words>
  <Characters>999</Characters>
  <Application>JUST Note</Application>
  <Lines>53</Lines>
  <Paragraphs>41</Paragraphs>
  <CharactersWithSpaces>1081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pc-user</dc:creator>
  <cp:lastModifiedBy>中村南林</cp:lastModifiedBy>
  <cp:lastPrinted>2015-12-28T00:24:00Z</cp:lastPrinted>
  <dcterms:created xsi:type="dcterms:W3CDTF">2016-01-05T00:24:00Z</dcterms:created>
  <dcterms:modified xsi:type="dcterms:W3CDTF">2025-11-26T04:22:12Z</dcterms:modified>
  <cp:revision>10</cp:revision>
</cp:coreProperties>
</file>